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9" w:rsidRPr="005563F9" w:rsidRDefault="005563F9" w:rsidP="005563F9">
      <w:pPr>
        <w:keepNext/>
        <w:outlineLvl w:val="0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>
        <w:rPr>
          <w:b/>
          <w:sz w:val="28"/>
          <w:szCs w:val="28"/>
        </w:rPr>
        <w:t xml:space="preserve">                                                                </w:t>
      </w:r>
      <w:r w:rsidR="00497D9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9" o:title=""/>
          </v:shape>
        </w:pict>
      </w:r>
      <w:r w:rsidRPr="005563F9">
        <w:rPr>
          <w:b/>
          <w:sz w:val="28"/>
          <w:szCs w:val="28"/>
        </w:rPr>
        <w:t xml:space="preserve">                                         </w:t>
      </w:r>
      <w:r w:rsidR="00EF5488">
        <w:rPr>
          <w:b/>
          <w:sz w:val="28"/>
          <w:szCs w:val="28"/>
        </w:rPr>
        <w:t>ПРОЕКТ</w:t>
      </w:r>
    </w:p>
    <w:p w:rsidR="005563F9" w:rsidRPr="005563F9" w:rsidRDefault="005563F9" w:rsidP="005563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5563F9" w:rsidRPr="005563F9" w:rsidRDefault="005563F9" w:rsidP="005563F9">
      <w:pPr>
        <w:jc w:val="center"/>
        <w:rPr>
          <w:b/>
          <w:bCs/>
          <w:sz w:val="32"/>
          <w:szCs w:val="32"/>
        </w:rPr>
      </w:pPr>
      <w:r w:rsidRPr="005563F9">
        <w:rPr>
          <w:b/>
          <w:bCs/>
          <w:sz w:val="32"/>
          <w:szCs w:val="32"/>
        </w:rPr>
        <w:t>ПОСТАНОВЛЕНИЕ</w:t>
      </w:r>
    </w:p>
    <w:p w:rsidR="005563F9" w:rsidRPr="005563F9" w:rsidRDefault="005563F9" w:rsidP="005563F9">
      <w:pPr>
        <w:jc w:val="center"/>
        <w:rPr>
          <w:b/>
          <w:bCs/>
          <w:sz w:val="28"/>
          <w:szCs w:val="28"/>
        </w:rPr>
      </w:pPr>
    </w:p>
    <w:p w:rsidR="005563F9" w:rsidRPr="005563F9" w:rsidRDefault="005563F9" w:rsidP="005563F9">
      <w:pPr>
        <w:rPr>
          <w:b/>
          <w:bCs/>
          <w:sz w:val="28"/>
          <w:szCs w:val="28"/>
        </w:rPr>
      </w:pPr>
      <w:r w:rsidRPr="005563F9">
        <w:rPr>
          <w:b/>
          <w:bCs/>
          <w:sz w:val="28"/>
          <w:szCs w:val="28"/>
        </w:rPr>
        <w:t>АДМИНИСТРАЦИИ ЮГО-СЕВЕРНОГО СЕЛЬСКОГО ПОСЕЛЕНИЯ</w:t>
      </w:r>
    </w:p>
    <w:p w:rsidR="005563F9" w:rsidRPr="005563F9" w:rsidRDefault="005563F9" w:rsidP="00556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</w:t>
      </w:r>
      <w:r w:rsidRPr="005563F9">
        <w:rPr>
          <w:b/>
          <w:bCs/>
          <w:sz w:val="28"/>
          <w:szCs w:val="28"/>
        </w:rPr>
        <w:t>РАЙОНА</w:t>
      </w:r>
    </w:p>
    <w:p w:rsidR="005563F9" w:rsidRPr="005563F9" w:rsidRDefault="005563F9" w:rsidP="005563F9">
      <w:pPr>
        <w:rPr>
          <w:sz w:val="28"/>
          <w:szCs w:val="28"/>
        </w:rPr>
      </w:pPr>
      <w:r w:rsidRPr="005563F9">
        <w:rPr>
          <w:sz w:val="28"/>
          <w:szCs w:val="28"/>
        </w:rPr>
        <w:t xml:space="preserve">                                                                           </w:t>
      </w:r>
    </w:p>
    <w:p w:rsidR="005563F9" w:rsidRPr="005563F9" w:rsidRDefault="005563F9" w:rsidP="005563F9">
      <w:pPr>
        <w:rPr>
          <w:sz w:val="28"/>
          <w:szCs w:val="28"/>
          <w:u w:val="single"/>
        </w:rPr>
      </w:pPr>
      <w:r w:rsidRPr="005563F9">
        <w:rPr>
          <w:sz w:val="28"/>
          <w:szCs w:val="28"/>
        </w:rPr>
        <w:t>от __________                                                                                                   №_____</w:t>
      </w:r>
    </w:p>
    <w:p w:rsidR="005563F9" w:rsidRPr="005563F9" w:rsidRDefault="005563F9" w:rsidP="005563F9">
      <w:pPr>
        <w:jc w:val="center"/>
        <w:rPr>
          <w:sz w:val="24"/>
          <w:szCs w:val="24"/>
        </w:rPr>
      </w:pPr>
    </w:p>
    <w:p w:rsidR="005563F9" w:rsidRPr="005563F9" w:rsidRDefault="005563F9" w:rsidP="005563F9">
      <w:pPr>
        <w:jc w:val="center"/>
        <w:rPr>
          <w:sz w:val="24"/>
          <w:szCs w:val="24"/>
        </w:rPr>
      </w:pPr>
      <w:r w:rsidRPr="005563F9">
        <w:rPr>
          <w:sz w:val="24"/>
          <w:szCs w:val="24"/>
        </w:rPr>
        <w:t>станица Юго-Северная</w:t>
      </w: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планируемом сносе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5563F9">
      <w:pPr>
        <w:tabs>
          <w:tab w:val="left" w:pos="9048"/>
        </w:tabs>
        <w:ind w:right="-6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r w:rsidRPr="009D73A9">
        <w:rPr>
          <w:sz w:val="28"/>
          <w:szCs w:val="28"/>
        </w:rPr>
        <w:t>п о с т а н о в л я ю:</w:t>
      </w:r>
    </w:p>
    <w:p w:rsidR="00EE4154" w:rsidRDefault="00EE4154" w:rsidP="005563F9">
      <w:pPr>
        <w:tabs>
          <w:tab w:val="left" w:pos="709"/>
        </w:tabs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="005563F9">
        <w:rPr>
          <w:sz w:val="28"/>
          <w:szCs w:val="28"/>
        </w:rPr>
        <w:t>Главному специалисту</w:t>
      </w:r>
      <w:r w:rsidRPr="00EE4154">
        <w:rPr>
          <w:sz w:val="28"/>
          <w:szCs w:val="28"/>
        </w:rPr>
        <w:t xml:space="preserve"> администрации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5563F9">
        <w:rPr>
          <w:sz w:val="28"/>
          <w:szCs w:val="28"/>
        </w:rPr>
        <w:t>Тучкова)</w:t>
      </w:r>
      <w:r w:rsidRPr="00EE4154">
        <w:rPr>
          <w:sz w:val="28"/>
          <w:szCs w:val="28"/>
        </w:rPr>
        <w:t xml:space="preserve">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E2514">
        <w:rPr>
          <w:sz w:val="28"/>
          <w:szCs w:val="28"/>
        </w:rPr>
        <w:t xml:space="preserve">Контроль за выполнением настоящего постановления </w:t>
      </w:r>
      <w:r w:rsidR="005563F9">
        <w:rPr>
          <w:sz w:val="28"/>
          <w:szCs w:val="28"/>
        </w:rPr>
        <w:t>оставляю за собой.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63F9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</w:t>
      </w:r>
    </w:p>
    <w:p w:rsidR="00EE4154" w:rsidRPr="00EE4154" w:rsidRDefault="005563F9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154" w:rsidRPr="00EE415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E4154" w:rsidRPr="00EE4154">
        <w:rPr>
          <w:sz w:val="28"/>
          <w:szCs w:val="28"/>
        </w:rPr>
        <w:t xml:space="preserve">Тихорецкого района                                             </w:t>
      </w:r>
      <w:r>
        <w:rPr>
          <w:sz w:val="28"/>
          <w:szCs w:val="28"/>
        </w:rPr>
        <w:t xml:space="preserve">                   А.В. Аулов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5563F9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Pr="00233E31" w:rsidRDefault="005563F9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5563F9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 w:rsidRPr="00233E31">
              <w:rPr>
                <w:color w:val="000000"/>
                <w:sz w:val="28"/>
                <w:szCs w:val="28"/>
              </w:rPr>
              <w:t>постановлени</w:t>
            </w:r>
            <w:r w:rsidR="00233E31">
              <w:rPr>
                <w:color w:val="000000"/>
                <w:sz w:val="28"/>
                <w:szCs w:val="28"/>
              </w:rPr>
              <w:t>ем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Юго-Северного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от__________№______________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CE1C8F" w:rsidRPr="00CE1C8F" w:rsidRDefault="00F95915" w:rsidP="00CE1C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CE1C8F" w:rsidRPr="00CE1C8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="00CE1C8F" w:rsidRPr="00CE1C8F">
        <w:rPr>
          <w:sz w:val="28"/>
          <w:szCs w:val="28"/>
        </w:rPr>
        <w:t xml:space="preserve"> регламент не распространяется на случаи </w:t>
      </w:r>
      <w:r w:rsidR="00CE1C8F" w:rsidRPr="00CE1C8F">
        <w:rPr>
          <w:rFonts w:eastAsiaTheme="minorHAnsi"/>
          <w:sz w:val="28"/>
          <w:szCs w:val="28"/>
          <w:lang w:eastAsia="en-US"/>
        </w:rPr>
        <w:t>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CE1C8F">
        <w:rPr>
          <w:rFonts w:eastAsiaTheme="minorHAnsi"/>
          <w:sz w:val="28"/>
          <w:szCs w:val="28"/>
          <w:lang w:eastAsia="en-US"/>
        </w:rPr>
        <w:t>, а также на случаи сноса объектов,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CE1C8F">
        <w:rPr>
          <w:rFonts w:eastAsiaTheme="minorHAnsi"/>
          <w:sz w:val="28"/>
          <w:szCs w:val="28"/>
          <w:lang w:eastAsia="en-US"/>
        </w:rPr>
        <w:t xml:space="preserve"> в                           пунктах 1 </w:t>
      </w:r>
      <w:r w:rsidR="00CE1C8F">
        <w:rPr>
          <w:color w:val="000000" w:themeColor="text1"/>
          <w:sz w:val="28"/>
          <w:szCs w:val="28"/>
        </w:rPr>
        <w:t>–</w:t>
      </w:r>
      <w:r w:rsidR="00CE1C8F">
        <w:rPr>
          <w:rFonts w:eastAsiaTheme="minorHAnsi"/>
          <w:sz w:val="28"/>
          <w:szCs w:val="28"/>
          <w:lang w:eastAsia="en-US"/>
        </w:rPr>
        <w:t> 3 части 17 статьи 51 Градостроительного кодекса Российской Федерации.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5563F9">
        <w:rPr>
          <w:rFonts w:eastAsia="Arial"/>
          <w:sz w:val="28"/>
          <w:szCs w:val="28"/>
          <w:lang w:eastAsia="ar-SA"/>
        </w:rPr>
        <w:t>Юго-Северного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«Online-консультация».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«Интернет»), а</w:t>
      </w:r>
      <w:r w:rsidR="005563F9">
        <w:rPr>
          <w:sz w:val="28"/>
          <w:szCs w:val="28"/>
        </w:rPr>
        <w:t xml:space="preserve">дрес официального сайта                              </w:t>
      </w:r>
      <w:hyperlink r:id="rId11" w:history="1">
        <w:r w:rsidR="005563F9" w:rsidRPr="005563F9">
          <w:rPr>
            <w:sz w:val="28"/>
            <w:szCs w:val="28"/>
          </w:rPr>
          <w:t>https://ugo-severnoe.ru</w:t>
        </w:r>
        <w:r w:rsidR="005563F9" w:rsidRPr="005563F9">
          <w:rPr>
            <w:sz w:val="28"/>
            <w:szCs w:val="28"/>
            <w:u w:val="single"/>
          </w:rPr>
          <w:t>/</w:t>
        </w:r>
      </w:hyperlink>
      <w:r w:rsidR="005D6351">
        <w:rPr>
          <w:sz w:val="28"/>
          <w:szCs w:val="28"/>
        </w:rPr>
        <w:t xml:space="preserve"> </w:t>
      </w:r>
      <w:r w:rsidRPr="005563F9">
        <w:rPr>
          <w:sz w:val="28"/>
          <w:szCs w:val="28"/>
        </w:rPr>
        <w:t>(</w:t>
      </w:r>
      <w:r w:rsidRPr="00EE4154">
        <w:rPr>
          <w:sz w:val="28"/>
          <w:szCs w:val="28"/>
        </w:rPr>
        <w:t xml:space="preserve">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почте осуществляется путем </w:t>
      </w:r>
      <w:r w:rsidRPr="00EE4154">
        <w:rPr>
          <w:rFonts w:eastAsia="Arial"/>
          <w:sz w:val="28"/>
          <w:szCs w:val="28"/>
          <w:lang w:eastAsia="ar-SA"/>
        </w:rPr>
        <w:lastRenderedPageBreak/>
        <w:t>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Росреестр);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4C48EF" w:rsidRPr="00EF5488" w:rsidRDefault="00EE4154" w:rsidP="00EF5488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5D63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</w:t>
      </w:r>
      <w:r w:rsidR="005D6351">
        <w:rPr>
          <w:sz w:val="28"/>
          <w:szCs w:val="28"/>
        </w:rPr>
        <w:t xml:space="preserve">а исключением получения услуг, </w:t>
      </w:r>
      <w:r w:rsidR="0011679B" w:rsidRPr="0011679B">
        <w:rPr>
          <w:sz w:val="28"/>
          <w:szCs w:val="28"/>
        </w:rPr>
        <w:t xml:space="preserve">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5D6351">
        <w:rPr>
          <w:sz w:val="28"/>
          <w:szCs w:val="28"/>
        </w:rPr>
        <w:t>Юго-Северного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 xml:space="preserve">уполномоченным должностным </w:t>
      </w:r>
      <w:r w:rsidR="0034413B">
        <w:rPr>
          <w:sz w:val="28"/>
          <w:szCs w:val="28"/>
        </w:rPr>
        <w:lastRenderedPageBreak/>
        <w:t>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34/пр</w:t>
      </w:r>
      <w:bookmarkStart w:id="8" w:name="sub_5553191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C50894" w:rsidRP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5531101"/>
      <w:bookmarkEnd w:id="8"/>
      <w:r w:rsidRPr="00C50894">
        <w:rPr>
          <w:rFonts w:eastAsiaTheme="minorHAnsi"/>
          <w:sz w:val="28"/>
          <w:szCs w:val="28"/>
          <w:lang w:eastAsia="en-US"/>
        </w:rPr>
        <w:t>результаты и материалы обследования объекта капитального строительства;</w:t>
      </w:r>
    </w:p>
    <w:p w:rsid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5531102"/>
      <w:bookmarkEnd w:id="9"/>
      <w:r w:rsidRPr="00C50894">
        <w:rPr>
          <w:rFonts w:eastAsiaTheme="minorHAnsi"/>
          <w:sz w:val="28"/>
          <w:szCs w:val="28"/>
          <w:lang w:eastAsia="en-US"/>
        </w:rPr>
        <w:t>проект организации работ по сносу объ</w:t>
      </w:r>
      <w:r w:rsidR="003A0B7B">
        <w:rPr>
          <w:rFonts w:eastAsiaTheme="minorHAnsi"/>
          <w:sz w:val="28"/>
          <w:szCs w:val="28"/>
          <w:lang w:eastAsia="en-US"/>
        </w:rPr>
        <w:t xml:space="preserve">екта капитального строительства, соответствующий требованиям к составу и содержанию проекта организации работ по сносу объекта капитального строительства, утвержденным </w:t>
      </w:r>
      <w:r w:rsidR="003A0B7B">
        <w:rPr>
          <w:rFonts w:eastAsiaTheme="minorHAnsi"/>
          <w:sz w:val="28"/>
          <w:szCs w:val="28"/>
          <w:lang w:eastAsia="en-US"/>
        </w:rPr>
        <w:lastRenderedPageBreak/>
        <w:t>постановление</w:t>
      </w:r>
      <w:r w:rsidR="00F95915">
        <w:rPr>
          <w:rFonts w:eastAsiaTheme="minorHAnsi"/>
          <w:sz w:val="28"/>
          <w:szCs w:val="28"/>
          <w:lang w:eastAsia="en-US"/>
        </w:rPr>
        <w:t>м</w:t>
      </w:r>
      <w:r w:rsidR="003A0B7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 апреля 2019 года    № 509;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10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55107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 xml:space="preserve">Портале </w:t>
      </w:r>
      <w:r w:rsidRPr="00EE4154">
        <w:rPr>
          <w:sz w:val="28"/>
          <w:szCs w:val="28"/>
        </w:rPr>
        <w:lastRenderedPageBreak/>
        <w:t>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51878" w:rsidRDefault="00E51878" w:rsidP="00EF548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</w:t>
      </w:r>
      <w:r w:rsidRPr="00EE4154">
        <w:rPr>
          <w:sz w:val="28"/>
          <w:szCs w:val="28"/>
        </w:rPr>
        <w:lastRenderedPageBreak/>
        <w:t>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(банкетками).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1E0E87" w:rsidRDefault="00956718" w:rsidP="005D6351">
      <w:pPr>
        <w:widowControl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5D6351" w:rsidRDefault="005D6351" w:rsidP="005D63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EF5488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43"/>
      <w:bookmarkEnd w:id="11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непредставлением заявителем 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</w:t>
      </w:r>
      <w:r>
        <w:rPr>
          <w:sz w:val="28"/>
          <w:szCs w:val="28"/>
        </w:rPr>
        <w:lastRenderedPageBreak/>
        <w:t>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lastRenderedPageBreak/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2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2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</w:t>
      </w:r>
      <w:r w:rsidRPr="00EE4154">
        <w:rPr>
          <w:sz w:val="28"/>
          <w:szCs w:val="28"/>
        </w:rPr>
        <w:lastRenderedPageBreak/>
        <w:t>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1E0E87" w:rsidRDefault="001E0E87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документов, необходимых </w:t>
      </w:r>
      <w:r w:rsidRPr="00EE4154">
        <w:rPr>
          <w:sz w:val="28"/>
          <w:szCs w:val="28"/>
        </w:rPr>
        <w:lastRenderedPageBreak/>
        <w:t>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</w:t>
      </w:r>
      <w:r w:rsidRPr="00EE4154">
        <w:rPr>
          <w:sz w:val="28"/>
          <w:szCs w:val="28"/>
        </w:rPr>
        <w:lastRenderedPageBreak/>
        <w:t xml:space="preserve">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lastRenderedPageBreak/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EE4154">
        <w:rPr>
          <w:sz w:val="28"/>
          <w:szCs w:val="28"/>
        </w:rPr>
        <w:lastRenderedPageBreak/>
        <w:t>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0270BE">
      <w:pPr>
        <w:widowControl w:val="0"/>
        <w:tabs>
          <w:tab w:val="left" w:pos="851"/>
        </w:tabs>
        <w:spacing w:line="235" w:lineRule="auto"/>
        <w:jc w:val="both"/>
        <w:rPr>
          <w:sz w:val="28"/>
          <w:szCs w:val="28"/>
          <w:lang w:eastAsia="ar-SA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13"/>
      <w:bookmarkEnd w:id="13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D6351" w:rsidRPr="00EE4154" w:rsidRDefault="005D6351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4" w:name="Par459"/>
      <w:bookmarkEnd w:id="14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требование у заявителя документов или информации либо осуществления действий, представление или осуществ</w:t>
      </w:r>
      <w:r w:rsidR="005D6351">
        <w:rPr>
          <w:rFonts w:eastAsia="Arial"/>
          <w:sz w:val="28"/>
          <w:szCs w:val="28"/>
          <w:lang w:eastAsia="ar-SA"/>
        </w:rPr>
        <w:t xml:space="preserve">ление которых не предусмотрено </w:t>
      </w:r>
      <w:r w:rsidRPr="00EE4154">
        <w:rPr>
          <w:rFonts w:eastAsia="Arial"/>
          <w:sz w:val="28"/>
          <w:szCs w:val="28"/>
          <w:lang w:eastAsia="ar-SA"/>
        </w:rPr>
        <w:t xml:space="preserve">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D6351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 xml:space="preserve">учредитель </w:t>
      </w:r>
      <w:r w:rsidRPr="00EE4154">
        <w:rPr>
          <w:sz w:val="28"/>
          <w:szCs w:val="28"/>
        </w:rPr>
        <w:lastRenderedPageBreak/>
        <w:t>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5" w:name="P304"/>
      <w:bookmarkEnd w:id="15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</w:t>
      </w:r>
      <w:r w:rsidR="005E3D38">
        <w:rPr>
          <w:sz w:val="28"/>
          <w:szCs w:val="28"/>
        </w:rPr>
        <w:t>на от 18 августа 2017 года № 55</w:t>
      </w:r>
      <w:r w:rsidRPr="00EE4154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5E3D38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E4154" w:rsidRPr="00EE4154">
        <w:rPr>
          <w:sz w:val="28"/>
          <w:szCs w:val="28"/>
        </w:rPr>
        <w:t xml:space="preserve"> администрации</w:t>
      </w:r>
    </w:p>
    <w:p w:rsidR="00EE4154" w:rsidRPr="00EE4154" w:rsidRDefault="005E3D38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Юго-Северного</w:t>
      </w:r>
      <w:r w:rsidR="00EE4154" w:rsidRPr="00EE4154">
        <w:rPr>
          <w:sz w:val="28"/>
          <w:szCs w:val="28"/>
        </w:rPr>
        <w:t xml:space="preserve"> сельского поселения</w:t>
      </w: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</w:t>
      </w:r>
      <w:r w:rsidR="005E3D38">
        <w:rPr>
          <w:sz w:val="28"/>
          <w:szCs w:val="28"/>
        </w:rPr>
        <w:t xml:space="preserve">     </w:t>
      </w:r>
      <w:r w:rsidRPr="00EE4154">
        <w:rPr>
          <w:sz w:val="28"/>
          <w:szCs w:val="28"/>
        </w:rPr>
        <w:t xml:space="preserve"> </w:t>
      </w:r>
      <w:r w:rsidR="005E3D38">
        <w:rPr>
          <w:sz w:val="28"/>
          <w:szCs w:val="28"/>
        </w:rPr>
        <w:t>О.Н. Попова</w:t>
      </w: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807C34" w:rsidRPr="00807C34" w:rsidTr="00FA3714">
        <w:trPr>
          <w:trHeight w:val="2268"/>
        </w:trPr>
        <w:tc>
          <w:tcPr>
            <w:tcW w:w="4395" w:type="dxa"/>
            <w:shd w:val="clear" w:color="auto" w:fill="auto"/>
          </w:tcPr>
          <w:p w:rsidR="00807C34" w:rsidRPr="00807C34" w:rsidRDefault="00807C34" w:rsidP="00807C34">
            <w:pPr>
              <w:jc w:val="center"/>
              <w:rPr>
                <w:color w:val="000000"/>
                <w:sz w:val="24"/>
                <w:szCs w:val="28"/>
              </w:rPr>
            </w:pPr>
            <w:r w:rsidRPr="00807C34"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44" w:type="dxa"/>
            <w:shd w:val="clear" w:color="auto" w:fill="auto"/>
          </w:tcPr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4"/>
                <w:szCs w:val="28"/>
              </w:rPr>
              <w:t xml:space="preserve">               </w:t>
            </w:r>
            <w:r w:rsidRPr="00807C34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к административному регламенту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предоставления муниципальной            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услуги «Прием уведомлений о          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планируемом сносе объекта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капитального строительства»         </w:t>
            </w:r>
          </w:p>
        </w:tc>
      </w:tr>
    </w:tbl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  <w:r w:rsidRPr="00807C34">
        <w:rPr>
          <w:color w:val="000000"/>
          <w:sz w:val="28"/>
          <w:szCs w:val="28"/>
        </w:rPr>
        <w:t>ФОРМА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 xml:space="preserve">уведомления о планируемом сносе объекта капитального строительства 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 xml:space="preserve">(утверждена приказом Министерства строительства 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>и жилищно-коммунального хозяйства от 24 января 2019 года № 34)</w:t>
      </w:r>
    </w:p>
    <w:p w:rsidR="00807C34" w:rsidRPr="00807C34" w:rsidRDefault="00807C34" w:rsidP="00807C3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«__»___________20_ г.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16" w:name="sub_1001"/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>1. Сведения о застройщике, техническом заказчике</w:t>
      </w:r>
      <w:bookmarkEnd w:id="1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Идентификационный номер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налогоплательщика,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исключением случая, если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заявителем является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bookmarkStart w:id="17" w:name="sub_1002"/>
      <w:r w:rsidRPr="00807C34">
        <w:rPr>
          <w:rFonts w:eastAsia="Calibri"/>
          <w:bCs/>
          <w:color w:val="000000"/>
          <w:sz w:val="28"/>
          <w:szCs w:val="28"/>
          <w:lang w:eastAsia="en-US"/>
        </w:rPr>
        <w:t>2. Сведения о земельном участке</w:t>
      </w:r>
      <w:bookmarkEnd w:id="17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bookmarkStart w:id="18" w:name="sub_1003"/>
      <w:r w:rsidRPr="00807C34">
        <w:rPr>
          <w:rFonts w:eastAsia="Calibri"/>
          <w:bCs/>
          <w:color w:val="000000"/>
          <w:sz w:val="28"/>
          <w:szCs w:val="28"/>
          <w:lang w:eastAsia="en-US"/>
        </w:rPr>
        <w:t>3. Сведения об объекте капитального строительства, подлежащем сносу</w:t>
      </w:r>
      <w:bookmarkEnd w:id="1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FA3714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решения либо обязательства)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lastRenderedPageBreak/>
        <w:t>Почтовый адрес и (или) адрес электронной почты для связи: 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Настоящим уведомлением я 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>(фамилия, имя, отчество (при наличии)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даю согласие на обработку персональных данных (в случае если застройщиком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является физическое лицо).</w:t>
      </w:r>
    </w:p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2821"/>
      </w:tblGrid>
      <w:tr w:rsidR="00807C34" w:rsidRPr="00807C34" w:rsidTr="00FA3714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М.П.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К настоящему уведомлению прилагаются: ________________________ 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 xml:space="preserve">(документы в соответствии с </w:t>
      </w:r>
      <w:hyperlink r:id="rId12" w:history="1">
        <w:r w:rsidRPr="00807C34">
          <w:rPr>
            <w:rFonts w:eastAsia="Calibri"/>
            <w:color w:val="000000"/>
            <w:sz w:val="24"/>
            <w:szCs w:val="24"/>
            <w:lang w:eastAsia="en-US"/>
          </w:rPr>
          <w:t>частью  10  статьи  55.31</w:t>
        </w:r>
      </w:hyperlink>
      <w:r w:rsidRPr="00807C34">
        <w:rPr>
          <w:rFonts w:eastAsia="Calibri"/>
          <w:color w:val="000000"/>
          <w:sz w:val="24"/>
          <w:szCs w:val="24"/>
          <w:lang w:eastAsia="en-US"/>
        </w:rPr>
        <w:t xml:space="preserve">  Градостроительного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>кодекса  Российской  Федерации)</w:t>
      </w:r>
    </w:p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  <w:r w:rsidRPr="00807C34">
        <w:rPr>
          <w:bCs/>
          <w:color w:val="000000"/>
          <w:sz w:val="28"/>
          <w:szCs w:val="28"/>
        </w:rPr>
        <w:t xml:space="preserve">Главный специалист администрации </w:t>
      </w: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  <w:r w:rsidRPr="00807C34">
        <w:rPr>
          <w:bCs/>
          <w:color w:val="000000"/>
          <w:sz w:val="28"/>
          <w:szCs w:val="28"/>
        </w:rPr>
        <w:t xml:space="preserve">Юго-Северного сельского поселения </w:t>
      </w:r>
    </w:p>
    <w:p w:rsidR="00807C34" w:rsidRPr="00807C34" w:rsidRDefault="00807C34" w:rsidP="00807C34">
      <w:pPr>
        <w:rPr>
          <w:color w:val="000000"/>
          <w:sz w:val="24"/>
          <w:szCs w:val="24"/>
        </w:rPr>
      </w:pPr>
      <w:r w:rsidRPr="00807C34">
        <w:rPr>
          <w:bCs/>
          <w:color w:val="000000"/>
          <w:sz w:val="28"/>
          <w:szCs w:val="28"/>
        </w:rPr>
        <w:t>Тихорецкого района                                                                                 О.Н. Попова</w:t>
      </w:r>
    </w:p>
    <w:p w:rsidR="00807C34" w:rsidRPr="00EE415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sectPr w:rsidR="00807C34" w:rsidRPr="00EE4154" w:rsidSect="005563F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4" w:rsidRDefault="00497D94">
      <w:r>
        <w:separator/>
      </w:r>
    </w:p>
  </w:endnote>
  <w:endnote w:type="continuationSeparator" w:id="0">
    <w:p w:rsidR="00497D94" w:rsidRDefault="0049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9" w:rsidRDefault="005563F9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3F9" w:rsidRDefault="005563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9" w:rsidRDefault="005563F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4" w:rsidRDefault="00497D94">
      <w:r>
        <w:separator/>
      </w:r>
    </w:p>
  </w:footnote>
  <w:footnote w:type="continuationSeparator" w:id="0">
    <w:p w:rsidR="00497D94" w:rsidRDefault="0049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9" w:rsidRDefault="005563F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3F9" w:rsidRDefault="005563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F9" w:rsidRDefault="005563F9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862">
      <w:rPr>
        <w:rStyle w:val="a8"/>
        <w:noProof/>
      </w:rPr>
      <w:t>31</w:t>
    </w:r>
    <w:r>
      <w:rPr>
        <w:rStyle w:val="a8"/>
      </w:rPr>
      <w:fldChar w:fldCharType="end"/>
    </w:r>
  </w:p>
  <w:p w:rsidR="005563F9" w:rsidRDefault="005563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25FCE"/>
    <w:rsid w:val="00026B12"/>
    <w:rsid w:val="000270BE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E0E87"/>
    <w:rsid w:val="001F21CF"/>
    <w:rsid w:val="00233E31"/>
    <w:rsid w:val="00234CD1"/>
    <w:rsid w:val="00262EFB"/>
    <w:rsid w:val="002863D4"/>
    <w:rsid w:val="002D216D"/>
    <w:rsid w:val="002F1C3E"/>
    <w:rsid w:val="003011EB"/>
    <w:rsid w:val="0032261C"/>
    <w:rsid w:val="0034413B"/>
    <w:rsid w:val="0035168A"/>
    <w:rsid w:val="00355107"/>
    <w:rsid w:val="0036104C"/>
    <w:rsid w:val="003A084E"/>
    <w:rsid w:val="003A0B7B"/>
    <w:rsid w:val="003B5371"/>
    <w:rsid w:val="003D1862"/>
    <w:rsid w:val="004911D0"/>
    <w:rsid w:val="00497D94"/>
    <w:rsid w:val="004C48EF"/>
    <w:rsid w:val="004E6930"/>
    <w:rsid w:val="00511BB8"/>
    <w:rsid w:val="00536781"/>
    <w:rsid w:val="005563F9"/>
    <w:rsid w:val="00556CAC"/>
    <w:rsid w:val="00557E93"/>
    <w:rsid w:val="00597997"/>
    <w:rsid w:val="005A4BC4"/>
    <w:rsid w:val="005B7C06"/>
    <w:rsid w:val="005D217E"/>
    <w:rsid w:val="005D6351"/>
    <w:rsid w:val="005E2514"/>
    <w:rsid w:val="005E3D38"/>
    <w:rsid w:val="00612924"/>
    <w:rsid w:val="0066458B"/>
    <w:rsid w:val="006802A3"/>
    <w:rsid w:val="00683BDE"/>
    <w:rsid w:val="006C40FC"/>
    <w:rsid w:val="006D29D5"/>
    <w:rsid w:val="006D5F81"/>
    <w:rsid w:val="006F2E53"/>
    <w:rsid w:val="00750857"/>
    <w:rsid w:val="007843B9"/>
    <w:rsid w:val="00787C5D"/>
    <w:rsid w:val="007E39BE"/>
    <w:rsid w:val="007E54BB"/>
    <w:rsid w:val="00807C34"/>
    <w:rsid w:val="00833A6C"/>
    <w:rsid w:val="00835B9D"/>
    <w:rsid w:val="008B4E7C"/>
    <w:rsid w:val="008C7AFD"/>
    <w:rsid w:val="008E7533"/>
    <w:rsid w:val="00942775"/>
    <w:rsid w:val="00956718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474E5"/>
    <w:rsid w:val="00A84EA2"/>
    <w:rsid w:val="00AA1437"/>
    <w:rsid w:val="00AE79BB"/>
    <w:rsid w:val="00B07099"/>
    <w:rsid w:val="00B25D84"/>
    <w:rsid w:val="00B357D5"/>
    <w:rsid w:val="00B968F3"/>
    <w:rsid w:val="00BC312D"/>
    <w:rsid w:val="00BD45CE"/>
    <w:rsid w:val="00BE0230"/>
    <w:rsid w:val="00BF49BB"/>
    <w:rsid w:val="00C5070A"/>
    <w:rsid w:val="00C50894"/>
    <w:rsid w:val="00C9468A"/>
    <w:rsid w:val="00CE1C8F"/>
    <w:rsid w:val="00D017A0"/>
    <w:rsid w:val="00D03F95"/>
    <w:rsid w:val="00D13865"/>
    <w:rsid w:val="00D462A2"/>
    <w:rsid w:val="00D81944"/>
    <w:rsid w:val="00E25611"/>
    <w:rsid w:val="00E51878"/>
    <w:rsid w:val="00E72A19"/>
    <w:rsid w:val="00E75072"/>
    <w:rsid w:val="00EC62A0"/>
    <w:rsid w:val="00EC6E61"/>
    <w:rsid w:val="00ED116D"/>
    <w:rsid w:val="00EE4154"/>
    <w:rsid w:val="00EF5488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4ACD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5531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o-severno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BDAF-F97C-4419-83D5-BB5BF90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10666</Words>
  <Characters>60798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ЮгоСеверское сп</cp:lastModifiedBy>
  <cp:revision>3</cp:revision>
  <cp:lastPrinted>2020-06-05T07:22:00Z</cp:lastPrinted>
  <dcterms:created xsi:type="dcterms:W3CDTF">2020-06-16T10:25:00Z</dcterms:created>
  <dcterms:modified xsi:type="dcterms:W3CDTF">2020-06-16T10:25:00Z</dcterms:modified>
</cp:coreProperties>
</file>